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B8204" w14:textId="77777777" w:rsidR="000430A8" w:rsidRPr="000430A8" w:rsidRDefault="000430A8" w:rsidP="000430A8">
      <w:pPr>
        <w:bidi w:val="0"/>
        <w:spacing w:after="0" w:line="216" w:lineRule="auto"/>
        <w:contextualSpacing/>
        <w:jc w:val="center"/>
        <w:rPr>
          <w:b/>
          <w:bCs/>
          <w:sz w:val="24"/>
          <w:szCs w:val="24"/>
          <w:lang w:bidi="ar-EG"/>
        </w:rPr>
      </w:pPr>
      <w:r w:rsidRPr="000430A8">
        <w:rPr>
          <w:b/>
          <w:bCs/>
          <w:sz w:val="24"/>
          <w:szCs w:val="24"/>
          <w:lang w:bidi="ar-EG"/>
        </w:rPr>
        <w:t>Importer's Acknowledgement and Pledge Form</w:t>
      </w:r>
    </w:p>
    <w:tbl>
      <w:tblPr>
        <w:tblStyle w:val="TableGrid"/>
        <w:tblW w:w="10260" w:type="dxa"/>
        <w:tblInd w:w="-2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260"/>
      </w:tblGrid>
      <w:tr w:rsidR="000430A8" w:rsidRPr="004F2043" w14:paraId="1840D704" w14:textId="77777777" w:rsidTr="000430A8">
        <w:trPr>
          <w:trHeight w:val="12797"/>
        </w:trPr>
        <w:tc>
          <w:tcPr>
            <w:tcW w:w="10260" w:type="dxa"/>
          </w:tcPr>
          <w:p w14:paraId="1127A8F3" w14:textId="77777777" w:rsidR="000430A8" w:rsidRPr="004F2043" w:rsidRDefault="000430A8" w:rsidP="00924116">
            <w:pPr>
              <w:bidi w:val="0"/>
              <w:spacing w:line="216" w:lineRule="auto"/>
              <w:contextualSpacing/>
              <w:rPr>
                <w:b/>
                <w:bCs/>
                <w:sz w:val="24"/>
                <w:szCs w:val="24"/>
                <w:lang w:bidi="ar-EG"/>
              </w:rPr>
            </w:pPr>
            <w:r>
              <w:rPr>
                <w:b/>
                <w:bCs/>
                <w:sz w:val="24"/>
                <w:szCs w:val="24"/>
                <w:lang w:bidi="ar-EG"/>
              </w:rPr>
              <w:t>Dear</w:t>
            </w:r>
            <w:r w:rsidRPr="004F2043">
              <w:rPr>
                <w:b/>
                <w:bCs/>
                <w:sz w:val="24"/>
                <w:szCs w:val="24"/>
                <w:lang w:bidi="ar-EG"/>
              </w:rPr>
              <w:t xml:space="preserve"> Saudi Food and Drug Authority in</w:t>
            </w:r>
            <w:r>
              <w:rPr>
                <w:b/>
                <w:bCs/>
                <w:sz w:val="24"/>
                <w:szCs w:val="24"/>
                <w:lang w:bidi="ar-EG"/>
              </w:rPr>
              <w:t>...................................... sector.</w:t>
            </w:r>
          </w:p>
          <w:p w14:paraId="39892F6B"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With a reference to Saudi Food and Drug Authority</w:t>
            </w:r>
            <w:r w:rsidRPr="004F2043">
              <w:rPr>
                <w:b/>
                <w:bCs/>
                <w:sz w:val="24"/>
                <w:szCs w:val="24"/>
                <w:lang w:bidi="ar-EG"/>
              </w:rPr>
              <w:t xml:space="preserve"> </w:t>
            </w:r>
            <w:r w:rsidRPr="004F2043">
              <w:rPr>
                <w:sz w:val="24"/>
                <w:szCs w:val="24"/>
                <w:lang w:bidi="ar-EG"/>
              </w:rPr>
              <w:t>decision regarding the consignment (shipment) received from the port of ............................... belonging to us, the details of which are shown below.</w:t>
            </w:r>
          </w:p>
          <w:tbl>
            <w:tblPr>
              <w:tblStyle w:val="TableGrid"/>
              <w:tblW w:w="0" w:type="auto"/>
              <w:tblLook w:val="04A0" w:firstRow="1" w:lastRow="0" w:firstColumn="1" w:lastColumn="0" w:noHBand="0" w:noVBand="1"/>
            </w:tblPr>
            <w:tblGrid>
              <w:gridCol w:w="4811"/>
              <w:gridCol w:w="4812"/>
            </w:tblGrid>
            <w:tr w:rsidR="000430A8" w:rsidRPr="004F2043" w14:paraId="6EE12A86" w14:textId="77777777" w:rsidTr="00924116">
              <w:tc>
                <w:tcPr>
                  <w:tcW w:w="4811" w:type="dxa"/>
                </w:tcPr>
                <w:p w14:paraId="5EECFE1A" w14:textId="77777777" w:rsidR="000430A8" w:rsidRPr="004F2043" w:rsidRDefault="000430A8" w:rsidP="00924116">
                  <w:pPr>
                    <w:bidi w:val="0"/>
                    <w:rPr>
                      <w:sz w:val="24"/>
                      <w:szCs w:val="24"/>
                    </w:rPr>
                  </w:pPr>
                  <w:r w:rsidRPr="0069582B">
                    <w:rPr>
                      <w:sz w:val="24"/>
                      <w:szCs w:val="24"/>
                    </w:rPr>
                    <w:t xml:space="preserve">Import declaration </w:t>
                  </w:r>
                  <w:r w:rsidRPr="004F2043">
                    <w:rPr>
                      <w:sz w:val="24"/>
                      <w:szCs w:val="24"/>
                    </w:rPr>
                    <w:t>and date</w:t>
                  </w:r>
                </w:p>
              </w:tc>
              <w:tc>
                <w:tcPr>
                  <w:tcW w:w="4812" w:type="dxa"/>
                </w:tcPr>
                <w:p w14:paraId="44DD0A4E" w14:textId="77777777" w:rsidR="000430A8" w:rsidRPr="004F2043" w:rsidRDefault="000430A8" w:rsidP="00924116">
                  <w:pPr>
                    <w:bidi w:val="0"/>
                    <w:spacing w:line="216" w:lineRule="auto"/>
                    <w:contextualSpacing/>
                    <w:rPr>
                      <w:sz w:val="24"/>
                      <w:szCs w:val="24"/>
                      <w:lang w:bidi="ar-EG"/>
                    </w:rPr>
                  </w:pPr>
                </w:p>
              </w:tc>
            </w:tr>
            <w:tr w:rsidR="000430A8" w:rsidRPr="004F2043" w14:paraId="279E5C05" w14:textId="77777777" w:rsidTr="00924116">
              <w:tc>
                <w:tcPr>
                  <w:tcW w:w="4811" w:type="dxa"/>
                </w:tcPr>
                <w:p w14:paraId="4F294EDD" w14:textId="77777777" w:rsidR="000430A8" w:rsidRPr="004F2043" w:rsidRDefault="000430A8" w:rsidP="00924116">
                  <w:pPr>
                    <w:bidi w:val="0"/>
                    <w:rPr>
                      <w:sz w:val="24"/>
                      <w:szCs w:val="24"/>
                    </w:rPr>
                  </w:pPr>
                  <w:r w:rsidRPr="004F2043">
                    <w:rPr>
                      <w:sz w:val="24"/>
                      <w:szCs w:val="24"/>
                    </w:rPr>
                    <w:t>Policy Number</w:t>
                  </w:r>
                </w:p>
              </w:tc>
              <w:tc>
                <w:tcPr>
                  <w:tcW w:w="4812" w:type="dxa"/>
                </w:tcPr>
                <w:p w14:paraId="7EC35B9C" w14:textId="77777777" w:rsidR="000430A8" w:rsidRPr="004F2043" w:rsidRDefault="000430A8" w:rsidP="00924116">
                  <w:pPr>
                    <w:bidi w:val="0"/>
                    <w:spacing w:line="216" w:lineRule="auto"/>
                    <w:contextualSpacing/>
                    <w:rPr>
                      <w:sz w:val="24"/>
                      <w:szCs w:val="24"/>
                      <w:lang w:bidi="ar-EG"/>
                    </w:rPr>
                  </w:pPr>
                </w:p>
              </w:tc>
            </w:tr>
            <w:tr w:rsidR="000430A8" w:rsidRPr="004F2043" w14:paraId="0BDA3907" w14:textId="77777777" w:rsidTr="00924116">
              <w:tc>
                <w:tcPr>
                  <w:tcW w:w="4811" w:type="dxa"/>
                </w:tcPr>
                <w:p w14:paraId="013CF879" w14:textId="77777777" w:rsidR="000430A8" w:rsidRPr="004F2043" w:rsidRDefault="000430A8" w:rsidP="00924116">
                  <w:pPr>
                    <w:bidi w:val="0"/>
                    <w:rPr>
                      <w:sz w:val="24"/>
                      <w:szCs w:val="24"/>
                    </w:rPr>
                  </w:pPr>
                  <w:r w:rsidRPr="004F2043">
                    <w:rPr>
                      <w:sz w:val="24"/>
                      <w:szCs w:val="24"/>
                    </w:rPr>
                    <w:t>Invoice Number(s)</w:t>
                  </w:r>
                </w:p>
              </w:tc>
              <w:tc>
                <w:tcPr>
                  <w:tcW w:w="4812" w:type="dxa"/>
                </w:tcPr>
                <w:p w14:paraId="1B14E678" w14:textId="77777777" w:rsidR="000430A8" w:rsidRPr="004F2043" w:rsidRDefault="000430A8" w:rsidP="00924116">
                  <w:pPr>
                    <w:bidi w:val="0"/>
                    <w:spacing w:line="216" w:lineRule="auto"/>
                    <w:contextualSpacing/>
                    <w:rPr>
                      <w:sz w:val="24"/>
                      <w:szCs w:val="24"/>
                      <w:lang w:bidi="ar-EG"/>
                    </w:rPr>
                  </w:pPr>
                </w:p>
              </w:tc>
            </w:tr>
            <w:tr w:rsidR="000430A8" w:rsidRPr="004F2043" w14:paraId="2C1C1042" w14:textId="77777777" w:rsidTr="00924116">
              <w:tc>
                <w:tcPr>
                  <w:tcW w:w="4811" w:type="dxa"/>
                </w:tcPr>
                <w:p w14:paraId="4DCA7FB2" w14:textId="77777777" w:rsidR="000430A8" w:rsidRPr="004F2043" w:rsidRDefault="000430A8" w:rsidP="00924116">
                  <w:pPr>
                    <w:bidi w:val="0"/>
                    <w:rPr>
                      <w:sz w:val="24"/>
                      <w:szCs w:val="24"/>
                    </w:rPr>
                  </w:pPr>
                  <w:r w:rsidRPr="004F2043">
                    <w:rPr>
                      <w:sz w:val="24"/>
                      <w:szCs w:val="24"/>
                    </w:rPr>
                    <w:t>Name of Importer/ Agent</w:t>
                  </w:r>
                </w:p>
              </w:tc>
              <w:tc>
                <w:tcPr>
                  <w:tcW w:w="4812" w:type="dxa"/>
                </w:tcPr>
                <w:p w14:paraId="6C91B00F" w14:textId="77777777" w:rsidR="000430A8" w:rsidRPr="004F2043" w:rsidRDefault="000430A8" w:rsidP="00924116">
                  <w:pPr>
                    <w:bidi w:val="0"/>
                    <w:spacing w:line="216" w:lineRule="auto"/>
                    <w:contextualSpacing/>
                    <w:rPr>
                      <w:sz w:val="24"/>
                      <w:szCs w:val="24"/>
                      <w:lang w:bidi="ar-EG"/>
                    </w:rPr>
                  </w:pPr>
                </w:p>
              </w:tc>
            </w:tr>
            <w:tr w:rsidR="000430A8" w:rsidRPr="004F2043" w14:paraId="6CB25CE6" w14:textId="77777777" w:rsidTr="00924116">
              <w:tc>
                <w:tcPr>
                  <w:tcW w:w="4811" w:type="dxa"/>
                </w:tcPr>
                <w:p w14:paraId="4BA88187" w14:textId="77777777" w:rsidR="000430A8" w:rsidRPr="004F2043" w:rsidRDefault="000430A8" w:rsidP="00924116">
                  <w:pPr>
                    <w:bidi w:val="0"/>
                    <w:rPr>
                      <w:sz w:val="24"/>
                      <w:szCs w:val="24"/>
                    </w:rPr>
                  </w:pPr>
                  <w:r w:rsidRPr="004F2043">
                    <w:rPr>
                      <w:sz w:val="24"/>
                      <w:szCs w:val="24"/>
                    </w:rPr>
                    <w:t xml:space="preserve">Name of the Importing Company </w:t>
                  </w:r>
                </w:p>
              </w:tc>
              <w:tc>
                <w:tcPr>
                  <w:tcW w:w="4812" w:type="dxa"/>
                </w:tcPr>
                <w:p w14:paraId="1A7DF1CF" w14:textId="77777777" w:rsidR="000430A8" w:rsidRPr="004F2043" w:rsidRDefault="000430A8" w:rsidP="00924116">
                  <w:pPr>
                    <w:bidi w:val="0"/>
                    <w:spacing w:line="216" w:lineRule="auto"/>
                    <w:contextualSpacing/>
                    <w:rPr>
                      <w:sz w:val="24"/>
                      <w:szCs w:val="24"/>
                      <w:lang w:bidi="ar-EG"/>
                    </w:rPr>
                  </w:pPr>
                </w:p>
              </w:tc>
            </w:tr>
            <w:tr w:rsidR="000430A8" w:rsidRPr="004F2043" w14:paraId="4417DED6" w14:textId="77777777" w:rsidTr="00924116">
              <w:tc>
                <w:tcPr>
                  <w:tcW w:w="4811" w:type="dxa"/>
                </w:tcPr>
                <w:p w14:paraId="11A2E76E" w14:textId="77777777" w:rsidR="000430A8" w:rsidRPr="004F2043" w:rsidRDefault="000430A8" w:rsidP="00924116">
                  <w:pPr>
                    <w:bidi w:val="0"/>
                    <w:rPr>
                      <w:sz w:val="24"/>
                      <w:szCs w:val="24"/>
                    </w:rPr>
                  </w:pPr>
                  <w:r w:rsidRPr="004F2043">
                    <w:rPr>
                      <w:sz w:val="24"/>
                      <w:szCs w:val="24"/>
                    </w:rPr>
                    <w:t>Batch number(s) - Quantity</w:t>
                  </w:r>
                </w:p>
              </w:tc>
              <w:tc>
                <w:tcPr>
                  <w:tcW w:w="4812" w:type="dxa"/>
                </w:tcPr>
                <w:p w14:paraId="319534D0" w14:textId="77777777" w:rsidR="000430A8" w:rsidRPr="004F2043" w:rsidRDefault="000430A8" w:rsidP="00924116">
                  <w:pPr>
                    <w:bidi w:val="0"/>
                    <w:spacing w:line="216" w:lineRule="auto"/>
                    <w:contextualSpacing/>
                    <w:rPr>
                      <w:sz w:val="24"/>
                      <w:szCs w:val="24"/>
                      <w:lang w:bidi="ar-EG"/>
                    </w:rPr>
                  </w:pPr>
                </w:p>
              </w:tc>
            </w:tr>
            <w:tr w:rsidR="000430A8" w:rsidRPr="004F2043" w14:paraId="3BDA1606" w14:textId="77777777" w:rsidTr="00924116">
              <w:tc>
                <w:tcPr>
                  <w:tcW w:w="4811" w:type="dxa"/>
                </w:tcPr>
                <w:p w14:paraId="62CC9853" w14:textId="77777777" w:rsidR="000430A8" w:rsidRPr="004F2043" w:rsidRDefault="000430A8" w:rsidP="00924116">
                  <w:pPr>
                    <w:bidi w:val="0"/>
                    <w:rPr>
                      <w:sz w:val="24"/>
                      <w:szCs w:val="24"/>
                    </w:rPr>
                  </w:pPr>
                  <w:r w:rsidRPr="004F2043">
                    <w:rPr>
                      <w:sz w:val="24"/>
                      <w:szCs w:val="24"/>
                    </w:rPr>
                    <w:t>Registration/ Listing Number</w:t>
                  </w:r>
                </w:p>
              </w:tc>
              <w:tc>
                <w:tcPr>
                  <w:tcW w:w="4812" w:type="dxa"/>
                </w:tcPr>
                <w:p w14:paraId="5DFC8729" w14:textId="77777777" w:rsidR="000430A8" w:rsidRPr="004F2043" w:rsidRDefault="000430A8" w:rsidP="00924116">
                  <w:pPr>
                    <w:bidi w:val="0"/>
                    <w:spacing w:line="216" w:lineRule="auto"/>
                    <w:contextualSpacing/>
                    <w:rPr>
                      <w:sz w:val="24"/>
                      <w:szCs w:val="24"/>
                      <w:lang w:bidi="ar-EG"/>
                    </w:rPr>
                  </w:pPr>
                </w:p>
              </w:tc>
            </w:tr>
            <w:tr w:rsidR="000430A8" w:rsidRPr="004F2043" w14:paraId="2BCADDB3" w14:textId="77777777" w:rsidTr="00924116">
              <w:trPr>
                <w:trHeight w:val="565"/>
              </w:trPr>
              <w:tc>
                <w:tcPr>
                  <w:tcW w:w="4811" w:type="dxa"/>
                </w:tcPr>
                <w:p w14:paraId="388BADC3" w14:textId="77777777" w:rsidR="000430A8" w:rsidRPr="004F2043" w:rsidRDefault="000430A8" w:rsidP="00924116">
                  <w:pPr>
                    <w:bidi w:val="0"/>
                    <w:rPr>
                      <w:sz w:val="24"/>
                      <w:szCs w:val="24"/>
                      <w:rtl/>
                      <w:lang w:bidi="ar-EG"/>
                    </w:rPr>
                  </w:pPr>
                  <w:r w:rsidRPr="004F2043">
                    <w:rPr>
                      <w:sz w:val="24"/>
                      <w:szCs w:val="24"/>
                    </w:rPr>
                    <w:t>Consignment (shipment) warehouse location</w:t>
                  </w:r>
                </w:p>
              </w:tc>
              <w:tc>
                <w:tcPr>
                  <w:tcW w:w="4812" w:type="dxa"/>
                </w:tcPr>
                <w:p w14:paraId="6195D38D" w14:textId="77777777" w:rsidR="000430A8" w:rsidRPr="004F2043" w:rsidRDefault="000430A8" w:rsidP="00924116">
                  <w:pPr>
                    <w:pStyle w:val="ListParagraph"/>
                    <w:numPr>
                      <w:ilvl w:val="0"/>
                      <w:numId w:val="1"/>
                    </w:numPr>
                    <w:bidi w:val="0"/>
                    <w:spacing w:line="216" w:lineRule="auto"/>
                    <w:rPr>
                      <w:sz w:val="24"/>
                      <w:szCs w:val="24"/>
                      <w:lang w:bidi="ar-EG"/>
                    </w:rPr>
                  </w:pPr>
                  <w:r w:rsidRPr="004F2043">
                    <w:rPr>
                      <w:sz w:val="24"/>
                      <w:szCs w:val="24"/>
                      <w:lang w:bidi="ar-EG"/>
                    </w:rPr>
                    <w:t xml:space="preserve">Warehouse Coordinates: </w:t>
                  </w:r>
                  <w:proofErr w:type="gramStart"/>
                  <w:r w:rsidRPr="004F2043">
                    <w:rPr>
                      <w:sz w:val="24"/>
                      <w:szCs w:val="24"/>
                      <w:lang w:bidi="ar-EG"/>
                    </w:rPr>
                    <w:t>………</w:t>
                  </w:r>
                  <w:proofErr w:type="gramEnd"/>
                </w:p>
                <w:p w14:paraId="4BE1AD86" w14:textId="77777777" w:rsidR="000430A8" w:rsidRPr="004F2043" w:rsidRDefault="000430A8" w:rsidP="00924116">
                  <w:pPr>
                    <w:pStyle w:val="ListParagraph"/>
                    <w:numPr>
                      <w:ilvl w:val="0"/>
                      <w:numId w:val="1"/>
                    </w:numPr>
                    <w:bidi w:val="0"/>
                    <w:spacing w:line="216" w:lineRule="auto"/>
                    <w:rPr>
                      <w:sz w:val="24"/>
                      <w:szCs w:val="24"/>
                      <w:lang w:bidi="ar-EG"/>
                    </w:rPr>
                  </w:pPr>
                  <w:r w:rsidRPr="004F2043">
                    <w:rPr>
                      <w:sz w:val="24"/>
                      <w:szCs w:val="24"/>
                      <w:lang w:bidi="ar-EG"/>
                    </w:rPr>
                    <w:t xml:space="preserve">Warehouse Address: </w:t>
                  </w:r>
                  <w:proofErr w:type="gramStart"/>
                  <w:r w:rsidRPr="004F2043">
                    <w:rPr>
                      <w:sz w:val="24"/>
                      <w:szCs w:val="24"/>
                      <w:lang w:bidi="ar-EG"/>
                    </w:rPr>
                    <w:t>……</w:t>
                  </w:r>
                  <w:proofErr w:type="gramEnd"/>
                </w:p>
              </w:tc>
            </w:tr>
          </w:tbl>
          <w:p w14:paraId="20A7E4B6"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W</w:t>
            </w:r>
            <w:r>
              <w:rPr>
                <w:sz w:val="24"/>
                <w:szCs w:val="24"/>
                <w:lang w:bidi="ar-EG"/>
              </w:rPr>
              <w:t xml:space="preserve">e are </w:t>
            </w:r>
            <w:r w:rsidRPr="004F2043">
              <w:rPr>
                <w:sz w:val="24"/>
                <w:szCs w:val="24"/>
                <w:lang w:bidi="ar-EG"/>
              </w:rPr>
              <w:t xml:space="preserve">……………………………… </w:t>
            </w:r>
            <w:r>
              <w:rPr>
                <w:sz w:val="24"/>
                <w:szCs w:val="24"/>
                <w:lang w:bidi="ar-EG"/>
              </w:rPr>
              <w:t>c</w:t>
            </w:r>
            <w:r w:rsidRPr="004F2043">
              <w:rPr>
                <w:sz w:val="24"/>
                <w:szCs w:val="24"/>
                <w:lang w:bidi="ar-EG"/>
              </w:rPr>
              <w:t>ompany</w:t>
            </w:r>
            <w:r>
              <w:rPr>
                <w:sz w:val="24"/>
                <w:szCs w:val="24"/>
                <w:lang w:bidi="ar-EG"/>
              </w:rPr>
              <w:t>,</w:t>
            </w:r>
            <w:r w:rsidRPr="004F2043">
              <w:rPr>
                <w:sz w:val="24"/>
                <w:szCs w:val="24"/>
                <w:lang w:bidi="ar-EG"/>
              </w:rPr>
              <w:t xml:space="preserve"> undertakes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8591"/>
              <w:gridCol w:w="556"/>
            </w:tblGrid>
            <w:tr w:rsidR="000430A8" w:rsidRPr="004F2043" w14:paraId="6A3FB370" w14:textId="77777777" w:rsidTr="00924116">
              <w:tc>
                <w:tcPr>
                  <w:tcW w:w="476" w:type="dxa"/>
                </w:tcPr>
                <w:p w14:paraId="63FDD4EF"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1</w:t>
                  </w:r>
                </w:p>
              </w:tc>
              <w:tc>
                <w:tcPr>
                  <w:tcW w:w="8591" w:type="dxa"/>
                </w:tcPr>
                <w:p w14:paraId="1BDEC538"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 xml:space="preserve">Do not dispose of the shipment until the </w:t>
                  </w:r>
                  <w:proofErr w:type="gramStart"/>
                  <w:r w:rsidRPr="004F2043">
                    <w:rPr>
                      <w:sz w:val="24"/>
                      <w:szCs w:val="24"/>
                      <w:lang w:bidi="ar-EG"/>
                    </w:rPr>
                    <w:t>final clearance decision is issued by the Food and Drug Authority/Zakat, Tax and Customs Authority</w:t>
                  </w:r>
                  <w:proofErr w:type="gramEnd"/>
                  <w:r w:rsidRPr="004F2043">
                    <w:rPr>
                      <w:sz w:val="24"/>
                      <w:szCs w:val="24"/>
                      <w:lang w:bidi="ar-EG"/>
                    </w:rPr>
                    <w:t>.</w:t>
                  </w:r>
                </w:p>
              </w:tc>
              <w:tc>
                <w:tcPr>
                  <w:tcW w:w="556" w:type="dxa"/>
                </w:tcPr>
                <w:p w14:paraId="4C40BA81"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sym w:font="Symbol" w:char="F08B"/>
                  </w:r>
                </w:p>
              </w:tc>
            </w:tr>
            <w:tr w:rsidR="000430A8" w:rsidRPr="004F2043" w14:paraId="40342557" w14:textId="77777777" w:rsidTr="00924116">
              <w:tc>
                <w:tcPr>
                  <w:tcW w:w="476" w:type="dxa"/>
                </w:tcPr>
                <w:p w14:paraId="28D3C1F4"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2</w:t>
                  </w:r>
                </w:p>
              </w:tc>
              <w:tc>
                <w:tcPr>
                  <w:tcW w:w="8591" w:type="dxa"/>
                </w:tcPr>
                <w:p w14:paraId="5EC4878E"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Provide a temperature reader (if not exist) since the shipment leaves the entry port in the case of shipments that require special storage conditions (refrigeration - freezing).</w:t>
                  </w:r>
                </w:p>
              </w:tc>
              <w:tc>
                <w:tcPr>
                  <w:tcW w:w="556" w:type="dxa"/>
                </w:tcPr>
                <w:p w14:paraId="34912B3A" w14:textId="77777777" w:rsidR="000430A8" w:rsidRPr="004F2043" w:rsidRDefault="000430A8" w:rsidP="00924116">
                  <w:pPr>
                    <w:bidi w:val="0"/>
                    <w:rPr>
                      <w:sz w:val="24"/>
                      <w:szCs w:val="24"/>
                    </w:rPr>
                  </w:pPr>
                  <w:r w:rsidRPr="004F2043">
                    <w:rPr>
                      <w:sz w:val="24"/>
                      <w:szCs w:val="24"/>
                      <w:lang w:bidi="ar-EG"/>
                    </w:rPr>
                    <w:sym w:font="Symbol" w:char="F08B"/>
                  </w:r>
                </w:p>
              </w:tc>
            </w:tr>
            <w:tr w:rsidR="000430A8" w:rsidRPr="004F2043" w14:paraId="7D13F369" w14:textId="77777777" w:rsidTr="00924116">
              <w:tc>
                <w:tcPr>
                  <w:tcW w:w="476" w:type="dxa"/>
                </w:tcPr>
                <w:p w14:paraId="2B894935"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3</w:t>
                  </w:r>
                </w:p>
              </w:tc>
              <w:tc>
                <w:tcPr>
                  <w:tcW w:w="8591" w:type="dxa"/>
                </w:tcPr>
                <w:p w14:paraId="4CCA3E7C"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Packing the “Shipment Conformity Form to the Authority’s Requirements and Conditions of Transport and Storage in the Importer’s Warehouse” immediately upon the shipment’s arrival at the warehouse and submit it to the Authority’s inspector during the inspection procedures.</w:t>
                  </w:r>
                </w:p>
              </w:tc>
              <w:tc>
                <w:tcPr>
                  <w:tcW w:w="556" w:type="dxa"/>
                </w:tcPr>
                <w:p w14:paraId="05CBF8C9" w14:textId="77777777" w:rsidR="000430A8" w:rsidRPr="004F2043" w:rsidRDefault="000430A8" w:rsidP="00924116">
                  <w:pPr>
                    <w:bidi w:val="0"/>
                    <w:rPr>
                      <w:sz w:val="24"/>
                      <w:szCs w:val="24"/>
                    </w:rPr>
                  </w:pPr>
                  <w:r w:rsidRPr="004F2043">
                    <w:rPr>
                      <w:sz w:val="24"/>
                      <w:szCs w:val="24"/>
                      <w:lang w:bidi="ar-EG"/>
                    </w:rPr>
                    <w:sym w:font="Symbol" w:char="F08B"/>
                  </w:r>
                </w:p>
              </w:tc>
            </w:tr>
            <w:tr w:rsidR="000430A8" w:rsidRPr="004F2043" w14:paraId="3B5A6BB9" w14:textId="77777777" w:rsidTr="00924116">
              <w:tc>
                <w:tcPr>
                  <w:tcW w:w="476" w:type="dxa"/>
                </w:tcPr>
                <w:p w14:paraId="016DEC6C"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4</w:t>
                  </w:r>
                </w:p>
              </w:tc>
              <w:tc>
                <w:tcPr>
                  <w:tcW w:w="8591" w:type="dxa"/>
                </w:tcPr>
                <w:p w14:paraId="7113A6A6"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 xml:space="preserve">Not to dispose of cleared Shipments of pharmaceutical </w:t>
                  </w:r>
                  <w:r w:rsidRPr="0069582B">
                    <w:rPr>
                      <w:sz w:val="24"/>
                      <w:szCs w:val="24"/>
                      <w:lang w:bidi="ar-EG"/>
                    </w:rPr>
                    <w:t xml:space="preserve">products </w:t>
                  </w:r>
                  <w:r w:rsidRPr="004F2043">
                    <w:rPr>
                      <w:sz w:val="24"/>
                      <w:szCs w:val="24"/>
                      <w:lang w:bidi="ar-EG"/>
                    </w:rPr>
                    <w:t xml:space="preserve">that include vaccines, blood products and </w:t>
                  </w:r>
                  <w:r w:rsidRPr="0069582B">
                    <w:rPr>
                      <w:sz w:val="24"/>
                      <w:szCs w:val="24"/>
                      <w:lang w:bidi="ar-EG"/>
                    </w:rPr>
                    <w:t xml:space="preserve">the first batch received after registration </w:t>
                  </w:r>
                  <w:r w:rsidRPr="004F2043">
                    <w:rPr>
                      <w:sz w:val="24"/>
                      <w:szCs w:val="24"/>
                      <w:lang w:bidi="ar-EG"/>
                    </w:rPr>
                    <w:t>until the results of the analysis are issued and the authority is notified of the possibility of disposal, provided that the samples are delivered with the necessary documents for analysis within 48 hours from the date of clearing.</w:t>
                  </w:r>
                </w:p>
              </w:tc>
              <w:tc>
                <w:tcPr>
                  <w:tcW w:w="556" w:type="dxa"/>
                </w:tcPr>
                <w:p w14:paraId="19ED3016" w14:textId="77777777" w:rsidR="000430A8" w:rsidRPr="004F2043" w:rsidRDefault="000430A8" w:rsidP="00924116">
                  <w:pPr>
                    <w:bidi w:val="0"/>
                    <w:rPr>
                      <w:sz w:val="24"/>
                      <w:szCs w:val="24"/>
                    </w:rPr>
                  </w:pPr>
                  <w:r w:rsidRPr="004F2043">
                    <w:rPr>
                      <w:sz w:val="24"/>
                      <w:szCs w:val="24"/>
                      <w:lang w:bidi="ar-EG"/>
                    </w:rPr>
                    <w:sym w:font="Symbol" w:char="F08B"/>
                  </w:r>
                </w:p>
              </w:tc>
            </w:tr>
            <w:tr w:rsidR="000430A8" w:rsidRPr="004F2043" w14:paraId="17988738" w14:textId="77777777" w:rsidTr="00924116">
              <w:tc>
                <w:tcPr>
                  <w:tcW w:w="476" w:type="dxa"/>
                </w:tcPr>
                <w:p w14:paraId="16E366BC"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5</w:t>
                  </w:r>
                </w:p>
              </w:tc>
              <w:tc>
                <w:tcPr>
                  <w:tcW w:w="8591" w:type="dxa"/>
                </w:tcPr>
                <w:p w14:paraId="2CE8FB90"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Commitment to apply and not violate the conditions and controls contained in the technical regulations, standard specifications, and instructions issued to clear products subject to the supervision of the Food and Drug Authority.</w:t>
                  </w:r>
                </w:p>
              </w:tc>
              <w:tc>
                <w:tcPr>
                  <w:tcW w:w="556" w:type="dxa"/>
                </w:tcPr>
                <w:p w14:paraId="01077ECF" w14:textId="77777777" w:rsidR="000430A8" w:rsidRPr="004F2043" w:rsidRDefault="000430A8" w:rsidP="00924116">
                  <w:pPr>
                    <w:bidi w:val="0"/>
                    <w:rPr>
                      <w:sz w:val="24"/>
                      <w:szCs w:val="24"/>
                    </w:rPr>
                  </w:pPr>
                  <w:r w:rsidRPr="004F2043">
                    <w:rPr>
                      <w:sz w:val="24"/>
                      <w:szCs w:val="24"/>
                      <w:lang w:bidi="ar-EG"/>
                    </w:rPr>
                    <w:sym w:font="Symbol" w:char="F08B"/>
                  </w:r>
                </w:p>
              </w:tc>
            </w:tr>
            <w:tr w:rsidR="000430A8" w:rsidRPr="004F2043" w14:paraId="35C52B4E" w14:textId="77777777" w:rsidTr="00924116">
              <w:tc>
                <w:tcPr>
                  <w:tcW w:w="476" w:type="dxa"/>
                </w:tcPr>
                <w:p w14:paraId="518835C7"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6</w:t>
                  </w:r>
                </w:p>
              </w:tc>
              <w:tc>
                <w:tcPr>
                  <w:tcW w:w="8591" w:type="dxa"/>
                </w:tcPr>
                <w:p w14:paraId="7183EEBE"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All information and documents provided are correct, and in case there is a difference, I will bear full legal responsibility and the Authority has the right to take the necessary measures and penalties.</w:t>
                  </w:r>
                </w:p>
              </w:tc>
              <w:tc>
                <w:tcPr>
                  <w:tcW w:w="556" w:type="dxa"/>
                </w:tcPr>
                <w:p w14:paraId="6D6AD047" w14:textId="77777777" w:rsidR="000430A8" w:rsidRPr="004F2043" w:rsidRDefault="000430A8" w:rsidP="00924116">
                  <w:pPr>
                    <w:bidi w:val="0"/>
                    <w:rPr>
                      <w:sz w:val="24"/>
                      <w:szCs w:val="24"/>
                    </w:rPr>
                  </w:pPr>
                  <w:r w:rsidRPr="004F2043">
                    <w:rPr>
                      <w:sz w:val="24"/>
                      <w:szCs w:val="24"/>
                      <w:lang w:bidi="ar-EG"/>
                    </w:rPr>
                    <w:sym w:font="Symbol" w:char="F08B"/>
                  </w:r>
                </w:p>
              </w:tc>
            </w:tr>
            <w:tr w:rsidR="000430A8" w:rsidRPr="004F2043" w14:paraId="480A145B" w14:textId="77777777" w:rsidTr="00924116">
              <w:tc>
                <w:tcPr>
                  <w:tcW w:w="476" w:type="dxa"/>
                </w:tcPr>
                <w:p w14:paraId="681B1E62"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7</w:t>
                  </w:r>
                </w:p>
              </w:tc>
              <w:tc>
                <w:tcPr>
                  <w:tcW w:w="8591" w:type="dxa"/>
                </w:tcPr>
                <w:p w14:paraId="736987A4"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Commitment to correct the violation ..................................within thirty days.</w:t>
                  </w:r>
                </w:p>
              </w:tc>
              <w:tc>
                <w:tcPr>
                  <w:tcW w:w="556" w:type="dxa"/>
                </w:tcPr>
                <w:p w14:paraId="328589F4" w14:textId="77777777" w:rsidR="000430A8" w:rsidRPr="004F2043" w:rsidRDefault="000430A8" w:rsidP="00924116">
                  <w:pPr>
                    <w:bidi w:val="0"/>
                    <w:rPr>
                      <w:sz w:val="24"/>
                      <w:szCs w:val="24"/>
                    </w:rPr>
                  </w:pPr>
                  <w:r w:rsidRPr="004F2043">
                    <w:rPr>
                      <w:sz w:val="24"/>
                      <w:szCs w:val="24"/>
                      <w:lang w:bidi="ar-EG"/>
                    </w:rPr>
                    <w:sym w:font="Symbol" w:char="F08B"/>
                  </w:r>
                </w:p>
              </w:tc>
            </w:tr>
            <w:tr w:rsidR="000430A8" w:rsidRPr="004F2043" w14:paraId="5F2F038A" w14:textId="77777777" w:rsidTr="00924116">
              <w:tc>
                <w:tcPr>
                  <w:tcW w:w="476" w:type="dxa"/>
                </w:tcPr>
                <w:p w14:paraId="45BBC22C"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8</w:t>
                  </w:r>
                </w:p>
              </w:tc>
              <w:tc>
                <w:tcPr>
                  <w:tcW w:w="8591" w:type="dxa"/>
                </w:tcPr>
                <w:p w14:paraId="4F14E707"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 xml:space="preserve">Commitment to provide stability studies for products that </w:t>
                  </w:r>
                  <w:proofErr w:type="gramStart"/>
                  <w:r w:rsidRPr="004F2043">
                    <w:rPr>
                      <w:sz w:val="24"/>
                      <w:szCs w:val="24"/>
                      <w:lang w:bidi="ar-EG"/>
                    </w:rPr>
                    <w:t>were exposed</w:t>
                  </w:r>
                  <w:proofErr w:type="gramEnd"/>
                  <w:r w:rsidRPr="004F2043">
                    <w:rPr>
                      <w:sz w:val="24"/>
                      <w:szCs w:val="24"/>
                      <w:lang w:bidi="ar-EG"/>
                    </w:rPr>
                    <w:t xml:space="preserve"> to temperatures differ to transportation and storage conditions during shipment of the consignment within 21 working days and not to dispose of the consignment until the Authority’s final decision is issued to accept or reject the study and not to allow the usage of the product. </w:t>
                  </w:r>
                </w:p>
              </w:tc>
              <w:tc>
                <w:tcPr>
                  <w:tcW w:w="556" w:type="dxa"/>
                </w:tcPr>
                <w:p w14:paraId="6FEFD799" w14:textId="77777777" w:rsidR="000430A8" w:rsidRPr="004F2043" w:rsidRDefault="000430A8" w:rsidP="00924116">
                  <w:pPr>
                    <w:bidi w:val="0"/>
                    <w:rPr>
                      <w:sz w:val="24"/>
                      <w:szCs w:val="24"/>
                    </w:rPr>
                  </w:pPr>
                  <w:r w:rsidRPr="004F2043">
                    <w:rPr>
                      <w:sz w:val="24"/>
                      <w:szCs w:val="24"/>
                      <w:lang w:bidi="ar-EG"/>
                    </w:rPr>
                    <w:sym w:font="Symbol" w:char="F08B"/>
                  </w:r>
                </w:p>
              </w:tc>
            </w:tr>
            <w:tr w:rsidR="000430A8" w:rsidRPr="004F2043" w14:paraId="4B34C62B" w14:textId="77777777" w:rsidTr="00924116">
              <w:tc>
                <w:tcPr>
                  <w:tcW w:w="476" w:type="dxa"/>
                </w:tcPr>
                <w:p w14:paraId="29A7A1D2"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9</w:t>
                  </w:r>
                </w:p>
              </w:tc>
              <w:tc>
                <w:tcPr>
                  <w:tcW w:w="8591" w:type="dxa"/>
                </w:tcPr>
                <w:p w14:paraId="1EF7C338"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Commitment to submit consignment documents (......................) within 10 days</w:t>
                  </w:r>
                </w:p>
              </w:tc>
              <w:tc>
                <w:tcPr>
                  <w:tcW w:w="556" w:type="dxa"/>
                </w:tcPr>
                <w:p w14:paraId="2208EB3A" w14:textId="77777777" w:rsidR="000430A8" w:rsidRPr="004F2043" w:rsidRDefault="000430A8" w:rsidP="00924116">
                  <w:pPr>
                    <w:bidi w:val="0"/>
                    <w:rPr>
                      <w:sz w:val="24"/>
                      <w:szCs w:val="24"/>
                    </w:rPr>
                  </w:pPr>
                  <w:r w:rsidRPr="004F2043">
                    <w:rPr>
                      <w:sz w:val="24"/>
                      <w:szCs w:val="24"/>
                      <w:lang w:bidi="ar-EG"/>
                    </w:rPr>
                    <w:sym w:font="Symbol" w:char="F08B"/>
                  </w:r>
                </w:p>
              </w:tc>
            </w:tr>
            <w:tr w:rsidR="000430A8" w:rsidRPr="004F2043" w14:paraId="17F2F358" w14:textId="77777777" w:rsidTr="00924116">
              <w:tc>
                <w:tcPr>
                  <w:tcW w:w="476" w:type="dxa"/>
                </w:tcPr>
                <w:p w14:paraId="42A33F01"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10</w:t>
                  </w:r>
                </w:p>
              </w:tc>
              <w:tc>
                <w:tcPr>
                  <w:tcW w:w="8591" w:type="dxa"/>
                </w:tcPr>
                <w:p w14:paraId="0BB4EBF9"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Commitment not to display the shipment in local markets and use it for its specified purposes:</w:t>
                  </w:r>
                </w:p>
                <w:p w14:paraId="36CD646F" w14:textId="77777777" w:rsidR="000430A8" w:rsidRPr="004F2043" w:rsidRDefault="000430A8" w:rsidP="00924116">
                  <w:pPr>
                    <w:bidi w:val="0"/>
                    <w:spacing w:line="216" w:lineRule="auto"/>
                    <w:contextualSpacing/>
                    <w:rPr>
                      <w:sz w:val="24"/>
                      <w:szCs w:val="24"/>
                      <w:lang w:bidi="ar-EG"/>
                    </w:rPr>
                  </w:pPr>
                  <w:r w:rsidRPr="004F2043">
                    <w:rPr>
                      <w:sz w:val="24"/>
                      <w:szCs w:val="24"/>
                      <w:lang w:bidi="ar-EG"/>
                    </w:rPr>
                    <w:t>□ For personal use. □ For research. □ For gifts. □ For trade shows. □ Other</w:t>
                  </w:r>
                  <w:proofErr w:type="gramStart"/>
                  <w:r w:rsidRPr="004F2043">
                    <w:rPr>
                      <w:sz w:val="24"/>
                      <w:szCs w:val="24"/>
                      <w:lang w:bidi="ar-EG"/>
                    </w:rPr>
                    <w:t>: .......</w:t>
                  </w:r>
                  <w:proofErr w:type="gramEnd"/>
                </w:p>
              </w:tc>
              <w:tc>
                <w:tcPr>
                  <w:tcW w:w="556" w:type="dxa"/>
                </w:tcPr>
                <w:p w14:paraId="0092B9EA" w14:textId="77777777" w:rsidR="000430A8" w:rsidRPr="004F2043" w:rsidRDefault="000430A8" w:rsidP="00924116">
                  <w:pPr>
                    <w:bidi w:val="0"/>
                    <w:rPr>
                      <w:sz w:val="24"/>
                      <w:szCs w:val="24"/>
                    </w:rPr>
                  </w:pPr>
                  <w:r w:rsidRPr="004F2043">
                    <w:rPr>
                      <w:sz w:val="24"/>
                      <w:szCs w:val="24"/>
                      <w:lang w:bidi="ar-EG"/>
                    </w:rPr>
                    <w:sym w:font="Symbol" w:char="F08B"/>
                  </w:r>
                </w:p>
              </w:tc>
            </w:tr>
          </w:tbl>
          <w:p w14:paraId="5E6E2653"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 xml:space="preserve"> We hope you look forward </w:t>
            </w:r>
            <w:proofErr w:type="gramStart"/>
            <w:r w:rsidRPr="004F2043">
              <w:rPr>
                <w:sz w:val="24"/>
                <w:szCs w:val="24"/>
                <w:lang w:bidi="ar-EG"/>
              </w:rPr>
              <w:t>to</w:t>
            </w:r>
            <w:proofErr w:type="gramEnd"/>
            <w:r w:rsidRPr="004F2043">
              <w:rPr>
                <w:sz w:val="24"/>
                <w:szCs w:val="24"/>
                <w:lang w:bidi="ar-EG"/>
              </w:rPr>
              <w:t>.</w:t>
            </w:r>
          </w:p>
          <w:p w14:paraId="42C11BB3" w14:textId="77777777" w:rsidR="000430A8" w:rsidRPr="004F2043" w:rsidRDefault="000430A8" w:rsidP="00924116">
            <w:pPr>
              <w:bidi w:val="0"/>
              <w:spacing w:line="216" w:lineRule="auto"/>
              <w:contextualSpacing/>
              <w:rPr>
                <w:sz w:val="24"/>
                <w:szCs w:val="24"/>
                <w:rtl/>
                <w:lang w:bidi="ar-EG"/>
              </w:rPr>
            </w:pPr>
            <w:r>
              <w:rPr>
                <w:sz w:val="24"/>
                <w:szCs w:val="24"/>
                <w:lang w:bidi="ar-EG"/>
              </w:rPr>
              <w:t xml:space="preserve">                                                      </w:t>
            </w:r>
            <w:r w:rsidRPr="004F2043">
              <w:rPr>
                <w:sz w:val="24"/>
                <w:szCs w:val="24"/>
                <w:lang w:bidi="ar-EG"/>
              </w:rPr>
              <w:t>With Best Regards,,,</w:t>
            </w:r>
          </w:p>
          <w:p w14:paraId="05508696" w14:textId="77777777" w:rsidR="000430A8" w:rsidRPr="004F2043" w:rsidRDefault="000430A8" w:rsidP="00924116">
            <w:pPr>
              <w:bidi w:val="0"/>
              <w:spacing w:line="216" w:lineRule="auto"/>
              <w:contextualSpacing/>
              <w:jc w:val="lowKashida"/>
              <w:rPr>
                <w:sz w:val="24"/>
                <w:szCs w:val="24"/>
                <w:lang w:bidi="ar-EG"/>
              </w:rPr>
            </w:pPr>
            <w:r>
              <w:rPr>
                <w:sz w:val="24"/>
                <w:szCs w:val="24"/>
                <w:lang w:bidi="ar-EG"/>
              </w:rPr>
              <w:t>Stamp</w:t>
            </w:r>
            <w:r w:rsidRPr="004F2043">
              <w:rPr>
                <w:sz w:val="24"/>
                <w:szCs w:val="24"/>
                <w:lang w:bidi="ar-EG"/>
              </w:rPr>
              <w:t xml:space="preserve">  </w:t>
            </w:r>
            <w:r>
              <w:rPr>
                <w:sz w:val="24"/>
                <w:szCs w:val="24"/>
                <w:lang w:bidi="ar-EG"/>
              </w:rPr>
              <w:t xml:space="preserve">                             </w:t>
            </w:r>
            <w:r w:rsidRPr="004F2043">
              <w:rPr>
                <w:sz w:val="24"/>
                <w:szCs w:val="24"/>
                <w:lang w:bidi="ar-EG"/>
              </w:rPr>
              <w:t xml:space="preserve">                 </w:t>
            </w:r>
            <w:r>
              <w:rPr>
                <w:sz w:val="24"/>
                <w:szCs w:val="24"/>
                <w:lang w:bidi="ar-EG"/>
              </w:rPr>
              <w:t>R</w:t>
            </w:r>
            <w:r w:rsidRPr="0069582B">
              <w:rPr>
                <w:sz w:val="24"/>
                <w:szCs w:val="24"/>
                <w:lang w:bidi="ar-EG"/>
              </w:rPr>
              <w:t>esponsible person</w:t>
            </w:r>
            <w:r w:rsidRPr="004F2043">
              <w:rPr>
                <w:sz w:val="24"/>
                <w:szCs w:val="24"/>
                <w:lang w:bidi="ar-EG"/>
              </w:rPr>
              <w:t>: .............................................</w:t>
            </w:r>
          </w:p>
          <w:p w14:paraId="7D47D2D3"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ab/>
              <w:t xml:space="preserve">               </w:t>
            </w:r>
            <w:r>
              <w:rPr>
                <w:sz w:val="24"/>
                <w:szCs w:val="24"/>
                <w:lang w:bidi="ar-EG"/>
              </w:rPr>
              <w:t xml:space="preserve">                               </w:t>
            </w:r>
            <w:r w:rsidRPr="004F2043">
              <w:rPr>
                <w:sz w:val="24"/>
                <w:szCs w:val="24"/>
                <w:lang w:bidi="ar-EG"/>
              </w:rPr>
              <w:t>Signature.............................................</w:t>
            </w:r>
          </w:p>
          <w:p w14:paraId="476FDA8B"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ab/>
              <w:t xml:space="preserve">                                              Date.................................</w:t>
            </w:r>
          </w:p>
          <w:p w14:paraId="291FE3EF"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 xml:space="preserve">                                                          Mobile Number:...................../...........</w:t>
            </w:r>
          </w:p>
          <w:p w14:paraId="47780EB5" w14:textId="77777777" w:rsidR="000430A8" w:rsidRPr="004F2043" w:rsidRDefault="000430A8" w:rsidP="00924116">
            <w:pPr>
              <w:bidi w:val="0"/>
              <w:spacing w:line="216" w:lineRule="auto"/>
              <w:contextualSpacing/>
              <w:jc w:val="lowKashida"/>
              <w:rPr>
                <w:sz w:val="24"/>
                <w:szCs w:val="24"/>
                <w:lang w:bidi="ar-EG"/>
              </w:rPr>
            </w:pPr>
            <w:r w:rsidRPr="004F2043">
              <w:rPr>
                <w:sz w:val="24"/>
                <w:szCs w:val="24"/>
                <w:lang w:bidi="ar-EG"/>
              </w:rPr>
              <w:t xml:space="preserve">                                                          E-mail……………………..</w:t>
            </w:r>
          </w:p>
          <w:p w14:paraId="63D90926" w14:textId="77777777" w:rsidR="000430A8" w:rsidRPr="000430A8" w:rsidRDefault="000430A8" w:rsidP="00924116">
            <w:pPr>
              <w:bidi w:val="0"/>
              <w:spacing w:line="216" w:lineRule="auto"/>
              <w:contextualSpacing/>
              <w:jc w:val="lowKashida"/>
              <w:rPr>
                <w:sz w:val="24"/>
                <w:szCs w:val="24"/>
                <w:lang w:bidi="ar-EG"/>
              </w:rPr>
            </w:pPr>
            <w:r w:rsidRPr="004F2043">
              <w:rPr>
                <w:sz w:val="24"/>
                <w:szCs w:val="24"/>
                <w:lang w:bidi="ar-EG"/>
              </w:rPr>
              <w:t>This pledge shall be reproducing on the importer</w:t>
            </w:r>
            <w:bookmarkStart w:id="0" w:name="_GoBack"/>
            <w:bookmarkEnd w:id="0"/>
            <w:r w:rsidRPr="004F2043">
              <w:rPr>
                <w:sz w:val="24"/>
                <w:szCs w:val="24"/>
                <w:lang w:bidi="ar-EG"/>
              </w:rPr>
              <w:t>’s publications.</w:t>
            </w:r>
          </w:p>
        </w:tc>
      </w:tr>
    </w:tbl>
    <w:p w14:paraId="5EBBB549" w14:textId="3C3E5822" w:rsidR="00D048CD" w:rsidRPr="000430A8" w:rsidRDefault="00D048CD" w:rsidP="000430A8">
      <w:pPr>
        <w:bidi w:val="0"/>
      </w:pPr>
    </w:p>
    <w:sectPr w:rsidR="00D048CD" w:rsidRPr="000430A8" w:rsidSect="000430A8">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144"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3C2E3" w16cid:durableId="2A4394FE"/>
  <w16cid:commentId w16cid:paraId="1D750C62" w16cid:durableId="2A43684E"/>
  <w16cid:commentId w16cid:paraId="2E68C0CD" w16cid:durableId="2A436978"/>
  <w16cid:commentId w16cid:paraId="316F560B" w16cid:durableId="2A439B14"/>
  <w16cid:commentId w16cid:paraId="03B950F8" w16cid:durableId="2A436EE7"/>
  <w16cid:commentId w16cid:paraId="7763DB0F" w16cid:durableId="2A437023"/>
  <w16cid:commentId w16cid:paraId="4CD7CBA7" w16cid:durableId="2A437564"/>
  <w16cid:commentId w16cid:paraId="0DACB397" w16cid:durableId="2A4375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FE6D" w14:textId="77777777" w:rsidR="003027D0" w:rsidRDefault="003027D0" w:rsidP="003910AA">
      <w:pPr>
        <w:spacing w:after="0"/>
      </w:pPr>
      <w:r>
        <w:separator/>
      </w:r>
    </w:p>
  </w:endnote>
  <w:endnote w:type="continuationSeparator" w:id="0">
    <w:p w14:paraId="6E483C94" w14:textId="77777777" w:rsidR="003027D0" w:rsidRDefault="003027D0" w:rsidP="003910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6AEC" w14:textId="77777777" w:rsidR="000430A8" w:rsidRDefault="0004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B59A9" w14:textId="77777777" w:rsidR="000430A8" w:rsidRDefault="00043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A2C6" w14:textId="77777777" w:rsidR="000430A8" w:rsidRDefault="0004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F12DF" w14:textId="77777777" w:rsidR="003027D0" w:rsidRDefault="003027D0" w:rsidP="003910AA">
      <w:pPr>
        <w:spacing w:after="0"/>
      </w:pPr>
      <w:r>
        <w:separator/>
      </w:r>
    </w:p>
  </w:footnote>
  <w:footnote w:type="continuationSeparator" w:id="0">
    <w:p w14:paraId="35D1D354" w14:textId="77777777" w:rsidR="003027D0" w:rsidRDefault="003027D0" w:rsidP="003910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80AD" w14:textId="77777777" w:rsidR="000430A8" w:rsidRDefault="00043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6126B" w14:textId="75B229D5" w:rsidR="003910AA" w:rsidRDefault="003910AA" w:rsidP="000430A8">
    <w:pPr>
      <w:pStyle w:val="Header"/>
      <w:tabs>
        <w:tab w:val="clear" w:pos="4680"/>
        <w:tab w:val="clear" w:pos="9360"/>
        <w:tab w:val="left" w:pos="7388"/>
      </w:tabs>
      <w:jc w:val="center"/>
    </w:pPr>
    <w:r w:rsidRPr="00940069">
      <w:rPr>
        <w:noProof/>
      </w:rPr>
      <w:drawing>
        <wp:inline distT="0" distB="0" distL="0" distR="0" wp14:anchorId="2DED3F82" wp14:editId="02D56BD7">
          <wp:extent cx="3931920" cy="560952"/>
          <wp:effectExtent l="0" t="0" r="0" b="0"/>
          <wp:docPr id="13" name="Picture 13" descr="C:\Users\rkanazi\AppData\Local\Microsoft\Windows\INetCache\Content.Outlook\7KMYUZL8\شعار الهيئة-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azi\AppData\Local\Microsoft\Windows\INetCache\Content.Outlook\7KMYUZL8\شعار الهيئة-en.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7791" b="22373"/>
                  <a:stretch/>
                </pic:blipFill>
                <pic:spPr bwMode="auto">
                  <a:xfrm>
                    <a:off x="0" y="0"/>
                    <a:ext cx="3931920" cy="56095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1F23" w14:textId="77777777" w:rsidR="000430A8" w:rsidRDefault="0004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227A"/>
    <w:multiLevelType w:val="hybridMultilevel"/>
    <w:tmpl w:val="A2C6F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D43D6A"/>
    <w:multiLevelType w:val="hybridMultilevel"/>
    <w:tmpl w:val="B046E9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D90CC6"/>
    <w:multiLevelType w:val="hybridMultilevel"/>
    <w:tmpl w:val="944CC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8"/>
    <w:rsid w:val="000430A8"/>
    <w:rsid w:val="0008790E"/>
    <w:rsid w:val="000E5AFF"/>
    <w:rsid w:val="001448C4"/>
    <w:rsid w:val="00211988"/>
    <w:rsid w:val="00266F5F"/>
    <w:rsid w:val="003027D0"/>
    <w:rsid w:val="003900C5"/>
    <w:rsid w:val="003910AA"/>
    <w:rsid w:val="00397353"/>
    <w:rsid w:val="00432EA1"/>
    <w:rsid w:val="004A0D0E"/>
    <w:rsid w:val="004F2043"/>
    <w:rsid w:val="00502552"/>
    <w:rsid w:val="00532AC5"/>
    <w:rsid w:val="005729AE"/>
    <w:rsid w:val="005956A3"/>
    <w:rsid w:val="005C5588"/>
    <w:rsid w:val="0069582B"/>
    <w:rsid w:val="006B064F"/>
    <w:rsid w:val="006C1049"/>
    <w:rsid w:val="00746A78"/>
    <w:rsid w:val="007559AF"/>
    <w:rsid w:val="007629F0"/>
    <w:rsid w:val="00781488"/>
    <w:rsid w:val="00787339"/>
    <w:rsid w:val="00790B80"/>
    <w:rsid w:val="00806B78"/>
    <w:rsid w:val="00866937"/>
    <w:rsid w:val="0088115B"/>
    <w:rsid w:val="008B5142"/>
    <w:rsid w:val="0097656A"/>
    <w:rsid w:val="00991B57"/>
    <w:rsid w:val="009B76F8"/>
    <w:rsid w:val="009E1225"/>
    <w:rsid w:val="00A43E3C"/>
    <w:rsid w:val="00A71BE9"/>
    <w:rsid w:val="00A8385D"/>
    <w:rsid w:val="00AC37B2"/>
    <w:rsid w:val="00AC74C5"/>
    <w:rsid w:val="00B309EE"/>
    <w:rsid w:val="00B761D5"/>
    <w:rsid w:val="00C51A52"/>
    <w:rsid w:val="00D00C38"/>
    <w:rsid w:val="00D048CD"/>
    <w:rsid w:val="00D11682"/>
    <w:rsid w:val="00D87B25"/>
    <w:rsid w:val="00D87C7C"/>
    <w:rsid w:val="00E75248"/>
    <w:rsid w:val="00E76EFC"/>
    <w:rsid w:val="00EC4B70"/>
    <w:rsid w:val="00EE0A7F"/>
    <w:rsid w:val="00F64692"/>
    <w:rsid w:val="00F67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14CBA"/>
  <w15:docId w15:val="{5B30364F-E667-4FB7-8535-D2E57A40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6"/>
        <w:szCs w:val="26"/>
        <w:lang w:val="en-US" w:eastAsia="en-US" w:bidi="ar-SA"/>
      </w:rPr>
    </w:rPrDefault>
    <w:pPrDefault>
      <w:pPr>
        <w:bidi/>
        <w:spacing w:after="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79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90E"/>
    <w:pPr>
      <w:ind w:left="720"/>
      <w:contextualSpacing/>
    </w:pPr>
  </w:style>
  <w:style w:type="character" w:styleId="CommentReference">
    <w:name w:val="annotation reference"/>
    <w:basedOn w:val="DefaultParagraphFont"/>
    <w:uiPriority w:val="99"/>
    <w:semiHidden/>
    <w:unhideWhenUsed/>
    <w:rsid w:val="005956A3"/>
    <w:rPr>
      <w:sz w:val="16"/>
      <w:szCs w:val="16"/>
    </w:rPr>
  </w:style>
  <w:style w:type="paragraph" w:styleId="CommentText">
    <w:name w:val="annotation text"/>
    <w:basedOn w:val="Normal"/>
    <w:link w:val="CommentTextChar"/>
    <w:uiPriority w:val="99"/>
    <w:semiHidden/>
    <w:unhideWhenUsed/>
    <w:rsid w:val="005956A3"/>
    <w:rPr>
      <w:sz w:val="20"/>
      <w:szCs w:val="20"/>
    </w:rPr>
  </w:style>
  <w:style w:type="character" w:customStyle="1" w:styleId="CommentTextChar">
    <w:name w:val="Comment Text Char"/>
    <w:basedOn w:val="DefaultParagraphFont"/>
    <w:link w:val="CommentText"/>
    <w:uiPriority w:val="99"/>
    <w:semiHidden/>
    <w:rsid w:val="005956A3"/>
    <w:rPr>
      <w:sz w:val="20"/>
      <w:szCs w:val="20"/>
    </w:rPr>
  </w:style>
  <w:style w:type="paragraph" w:styleId="CommentSubject">
    <w:name w:val="annotation subject"/>
    <w:basedOn w:val="CommentText"/>
    <w:next w:val="CommentText"/>
    <w:link w:val="CommentSubjectChar"/>
    <w:uiPriority w:val="99"/>
    <w:semiHidden/>
    <w:unhideWhenUsed/>
    <w:rsid w:val="005956A3"/>
    <w:rPr>
      <w:b/>
      <w:bCs/>
    </w:rPr>
  </w:style>
  <w:style w:type="character" w:customStyle="1" w:styleId="CommentSubjectChar">
    <w:name w:val="Comment Subject Char"/>
    <w:basedOn w:val="CommentTextChar"/>
    <w:link w:val="CommentSubject"/>
    <w:uiPriority w:val="99"/>
    <w:semiHidden/>
    <w:rsid w:val="005956A3"/>
    <w:rPr>
      <w:b/>
      <w:bCs/>
      <w:sz w:val="20"/>
      <w:szCs w:val="20"/>
    </w:rPr>
  </w:style>
  <w:style w:type="paragraph" w:styleId="BalloonText">
    <w:name w:val="Balloon Text"/>
    <w:basedOn w:val="Normal"/>
    <w:link w:val="BalloonTextChar"/>
    <w:uiPriority w:val="99"/>
    <w:semiHidden/>
    <w:unhideWhenUsed/>
    <w:rsid w:val="005956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6A3"/>
    <w:rPr>
      <w:rFonts w:ascii="Segoe UI" w:hAnsi="Segoe UI" w:cs="Segoe UI"/>
      <w:sz w:val="18"/>
      <w:szCs w:val="18"/>
    </w:rPr>
  </w:style>
  <w:style w:type="paragraph" w:styleId="HTMLPreformatted">
    <w:name w:val="HTML Preformatted"/>
    <w:basedOn w:val="Normal"/>
    <w:link w:val="HTMLPreformattedChar"/>
    <w:uiPriority w:val="99"/>
    <w:unhideWhenUsed/>
    <w:rsid w:val="00595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956A3"/>
    <w:rPr>
      <w:rFonts w:ascii="Courier New" w:eastAsia="Times New Roman" w:hAnsi="Courier New" w:cs="Courier New"/>
      <w:sz w:val="20"/>
      <w:szCs w:val="20"/>
    </w:rPr>
  </w:style>
  <w:style w:type="character" w:customStyle="1" w:styleId="y2iqfc">
    <w:name w:val="y2iqfc"/>
    <w:basedOn w:val="DefaultParagraphFont"/>
    <w:rsid w:val="005956A3"/>
  </w:style>
  <w:style w:type="paragraph" w:styleId="Header">
    <w:name w:val="header"/>
    <w:basedOn w:val="Normal"/>
    <w:link w:val="HeaderChar"/>
    <w:uiPriority w:val="99"/>
    <w:unhideWhenUsed/>
    <w:rsid w:val="003910AA"/>
    <w:pPr>
      <w:tabs>
        <w:tab w:val="center" w:pos="4680"/>
        <w:tab w:val="right" w:pos="9360"/>
      </w:tabs>
      <w:spacing w:after="0"/>
    </w:pPr>
  </w:style>
  <w:style w:type="character" w:customStyle="1" w:styleId="HeaderChar">
    <w:name w:val="Header Char"/>
    <w:basedOn w:val="DefaultParagraphFont"/>
    <w:link w:val="Header"/>
    <w:uiPriority w:val="99"/>
    <w:rsid w:val="003910AA"/>
  </w:style>
  <w:style w:type="paragraph" w:styleId="Footer">
    <w:name w:val="footer"/>
    <w:basedOn w:val="Normal"/>
    <w:link w:val="FooterChar"/>
    <w:uiPriority w:val="99"/>
    <w:unhideWhenUsed/>
    <w:rsid w:val="003910AA"/>
    <w:pPr>
      <w:tabs>
        <w:tab w:val="center" w:pos="4680"/>
        <w:tab w:val="right" w:pos="9360"/>
      </w:tabs>
      <w:spacing w:after="0"/>
    </w:pPr>
  </w:style>
  <w:style w:type="character" w:customStyle="1" w:styleId="FooterChar">
    <w:name w:val="Footer Char"/>
    <w:basedOn w:val="DefaultParagraphFont"/>
    <w:link w:val="Footer"/>
    <w:uiPriority w:val="99"/>
    <w:rsid w:val="0039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5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6D414-32FA-4D5F-9E13-2EB3A41E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H&amp;F FOR TRANSLATION COMPANY</dc:creator>
  <cp:keywords/>
  <dc:description/>
  <cp:lastModifiedBy>Khaled F. AL-Yousef</cp:lastModifiedBy>
  <cp:revision>3</cp:revision>
  <dcterms:created xsi:type="dcterms:W3CDTF">2024-08-20T10:57:00Z</dcterms:created>
  <dcterms:modified xsi:type="dcterms:W3CDTF">2024-08-25T06:22:00Z</dcterms:modified>
</cp:coreProperties>
</file>